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A3B3" w14:textId="7049C01A" w:rsidR="00682118" w:rsidRDefault="00682118" w:rsidP="003C06AD">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 xml:space="preserve">The </w:t>
      </w:r>
      <w:r>
        <w:rPr>
          <w:rFonts w:ascii="Arial" w:hAnsi="Arial" w:cs="Arial"/>
          <w:bCs/>
          <w:i/>
          <w:spacing w:val="-3"/>
          <w:sz w:val="22"/>
          <w:szCs w:val="22"/>
        </w:rPr>
        <w:t>Financial Accountability Act 2009</w:t>
      </w:r>
      <w:r w:rsidR="00766D06">
        <w:rPr>
          <w:rFonts w:ascii="Arial" w:hAnsi="Arial" w:cs="Arial"/>
          <w:bCs/>
          <w:spacing w:val="-3"/>
          <w:sz w:val="22"/>
          <w:szCs w:val="22"/>
        </w:rPr>
        <w:t xml:space="preserve"> (</w:t>
      </w:r>
      <w:r>
        <w:rPr>
          <w:rFonts w:ascii="Arial" w:hAnsi="Arial" w:cs="Arial"/>
          <w:bCs/>
          <w:spacing w:val="-3"/>
          <w:sz w:val="22"/>
          <w:szCs w:val="22"/>
        </w:rPr>
        <w:t>FA Act) contains statutory processes for the finalisation of departmental appropriations at the end of the financial year.</w:t>
      </w:r>
    </w:p>
    <w:p w14:paraId="5882DEEC" w14:textId="47BD276D" w:rsidR="00682118" w:rsidRPr="00A527A5" w:rsidRDefault="00682118" w:rsidP="003C06AD">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Section 35 of the FA Act provides that should expenditure from the Consolidated Fund exceed the amount approved by annual appropriation, Governor in Council, on the recommendation of the Treasurer, may authorise the expenditure. This is known as unforeseen expenditure and must be approved by Governor in Council within four weeks of the end of the financial year. Unforeseen expenditure must also be formally approved by Parliament via Appropriation Bills.</w:t>
      </w:r>
    </w:p>
    <w:p w14:paraId="2FAED5DB" w14:textId="77777777" w:rsidR="00682118" w:rsidRPr="0061287B" w:rsidRDefault="00682118" w:rsidP="003C06AD">
      <w:pPr>
        <w:numPr>
          <w:ilvl w:val="0"/>
          <w:numId w:val="1"/>
        </w:numPr>
        <w:tabs>
          <w:tab w:val="clear" w:pos="720"/>
          <w:tab w:val="num" w:pos="360"/>
        </w:tabs>
        <w:spacing w:before="240"/>
        <w:ind w:left="360"/>
        <w:jc w:val="both"/>
        <w:rPr>
          <w:rFonts w:ascii="Arial" w:hAnsi="Arial" w:cs="Arial"/>
          <w:sz w:val="22"/>
          <w:szCs w:val="22"/>
        </w:rPr>
      </w:pPr>
      <w:r>
        <w:rPr>
          <w:rFonts w:ascii="Arial" w:hAnsi="Arial" w:cs="Arial"/>
          <w:bCs/>
          <w:spacing w:val="-3"/>
          <w:sz w:val="22"/>
          <w:szCs w:val="22"/>
        </w:rPr>
        <w:t>The Appropriation Bill 2020 and Appropriation (Parliament) Bill 2020 seek Parliamentary approval of supplementary appropriation for unforeseen expenditure incurred in the 2019-20 financial year.</w:t>
      </w:r>
    </w:p>
    <w:p w14:paraId="614F0F65" w14:textId="3E9E5C89" w:rsidR="00682118" w:rsidRDefault="00682118" w:rsidP="003C06AD">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Unforeseen expenditure does not represent an overall position but reflects additional appropriation provided to some departments. The 2019-20 Consolidated Fund Financial Report provides details of appropriation paid to each department, including adjustments to original appropriation.</w:t>
      </w:r>
    </w:p>
    <w:p w14:paraId="310E718E" w14:textId="69839AB3" w:rsidR="00682118" w:rsidRDefault="00682118" w:rsidP="003C06AD">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 xml:space="preserve">The </w:t>
      </w:r>
      <w:r>
        <w:rPr>
          <w:rFonts w:ascii="Arial" w:hAnsi="Arial" w:cs="Arial"/>
          <w:bCs/>
          <w:spacing w:val="-3"/>
          <w:sz w:val="22"/>
          <w:szCs w:val="22"/>
        </w:rPr>
        <w:t xml:space="preserve">Bills also provides </w:t>
      </w:r>
      <w:r w:rsidRPr="001E0E2A">
        <w:rPr>
          <w:rFonts w:ascii="Arial" w:hAnsi="Arial" w:cs="Arial"/>
          <w:bCs/>
          <w:spacing w:val="-3"/>
          <w:sz w:val="22"/>
          <w:szCs w:val="22"/>
        </w:rPr>
        <w:t xml:space="preserve">for additional Interim Supply for the 2020-21 financial year. </w:t>
      </w:r>
      <w:r w:rsidR="000C08AD">
        <w:rPr>
          <w:rFonts w:ascii="Arial" w:hAnsi="Arial" w:cs="Arial"/>
          <w:bCs/>
          <w:spacing w:val="-3"/>
          <w:sz w:val="22"/>
          <w:szCs w:val="22"/>
        </w:rPr>
        <w:t xml:space="preserve"> </w:t>
      </w:r>
      <w:r w:rsidRPr="001E0E2A">
        <w:rPr>
          <w:rFonts w:ascii="Arial" w:hAnsi="Arial" w:cs="Arial"/>
          <w:bCs/>
          <w:spacing w:val="-3"/>
          <w:sz w:val="22"/>
          <w:szCs w:val="22"/>
        </w:rPr>
        <w:t>This has occurred due to the postponement of Annual Appropriation Bills for 2020-21 alongside the postponement of the 2020-21 Budget.</w:t>
      </w:r>
      <w:r>
        <w:rPr>
          <w:rFonts w:ascii="Arial" w:hAnsi="Arial" w:cs="Arial"/>
          <w:bCs/>
          <w:spacing w:val="-3"/>
          <w:sz w:val="22"/>
          <w:szCs w:val="22"/>
        </w:rPr>
        <w:t xml:space="preserve"> The amount provided is in addition to the 2020-21 interim supply provided for in the </w:t>
      </w:r>
      <w:r w:rsidRPr="00AC76AF">
        <w:rPr>
          <w:rFonts w:ascii="Arial" w:hAnsi="Arial" w:cs="Arial"/>
          <w:i/>
          <w:sz w:val="22"/>
          <w:szCs w:val="22"/>
        </w:rPr>
        <w:t>Appropriation Bill Act 2019</w:t>
      </w:r>
      <w:r>
        <w:rPr>
          <w:rFonts w:ascii="Arial" w:hAnsi="Arial" w:cs="Arial"/>
          <w:sz w:val="22"/>
          <w:szCs w:val="22"/>
        </w:rPr>
        <w:t xml:space="preserve"> and the </w:t>
      </w:r>
      <w:r w:rsidRPr="00045795">
        <w:rPr>
          <w:rFonts w:ascii="Arial" w:hAnsi="Arial" w:cs="Arial"/>
          <w:i/>
          <w:sz w:val="22"/>
          <w:szCs w:val="22"/>
        </w:rPr>
        <w:t>Appropriation (Parliament) Act 2019</w:t>
      </w:r>
      <w:r>
        <w:rPr>
          <w:rFonts w:ascii="Arial" w:hAnsi="Arial" w:cs="Arial"/>
          <w:sz w:val="22"/>
          <w:szCs w:val="22"/>
        </w:rPr>
        <w:t xml:space="preserve"> </w:t>
      </w:r>
      <w:r w:rsidRPr="00576F7D">
        <w:rPr>
          <w:rFonts w:ascii="Arial" w:hAnsi="Arial" w:cs="Arial"/>
          <w:sz w:val="22"/>
          <w:szCs w:val="22"/>
        </w:rPr>
        <w:t>(</w:t>
      </w:r>
      <w:r>
        <w:rPr>
          <w:rFonts w:ascii="Arial" w:hAnsi="Arial" w:cs="Arial"/>
          <w:sz w:val="22"/>
          <w:szCs w:val="22"/>
        </w:rPr>
        <w:t xml:space="preserve">both </w:t>
      </w:r>
      <w:r w:rsidRPr="00576F7D">
        <w:rPr>
          <w:rFonts w:ascii="Arial" w:hAnsi="Arial" w:cs="Arial"/>
          <w:sz w:val="22"/>
          <w:szCs w:val="22"/>
        </w:rPr>
        <w:t>assented to on 5 September 2019)</w:t>
      </w:r>
      <w:r>
        <w:rPr>
          <w:rFonts w:ascii="Arial" w:hAnsi="Arial" w:cs="Arial"/>
          <w:sz w:val="22"/>
          <w:szCs w:val="22"/>
        </w:rPr>
        <w:t xml:space="preserve"> and the </w:t>
      </w:r>
      <w:r w:rsidRPr="00AC76AF">
        <w:rPr>
          <w:rFonts w:ascii="Arial" w:hAnsi="Arial" w:cs="Arial"/>
          <w:i/>
          <w:sz w:val="22"/>
          <w:szCs w:val="22"/>
        </w:rPr>
        <w:t>Appropriation (COVID-19) Act 2020</w:t>
      </w:r>
      <w:r>
        <w:rPr>
          <w:rFonts w:ascii="Arial" w:hAnsi="Arial" w:cs="Arial"/>
          <w:sz w:val="22"/>
          <w:szCs w:val="22"/>
        </w:rPr>
        <w:t xml:space="preserve"> </w:t>
      </w:r>
      <w:r w:rsidRPr="00576F7D">
        <w:rPr>
          <w:rFonts w:ascii="Arial" w:hAnsi="Arial" w:cs="Arial"/>
          <w:sz w:val="22"/>
          <w:szCs w:val="22"/>
        </w:rPr>
        <w:t>(assented to on 23 April 2020)</w:t>
      </w:r>
      <w:r>
        <w:rPr>
          <w:rFonts w:ascii="Arial" w:hAnsi="Arial" w:cs="Arial"/>
          <w:sz w:val="22"/>
          <w:szCs w:val="22"/>
        </w:rPr>
        <w:t xml:space="preserve">, and should provide an </w:t>
      </w:r>
      <w:r w:rsidRPr="00FE522F">
        <w:rPr>
          <w:rFonts w:ascii="Arial" w:hAnsi="Arial" w:cs="Arial"/>
          <w:sz w:val="22"/>
          <w:szCs w:val="22"/>
        </w:rPr>
        <w:t xml:space="preserve">amount </w:t>
      </w:r>
      <w:r>
        <w:rPr>
          <w:rFonts w:ascii="Arial" w:hAnsi="Arial" w:cs="Arial"/>
          <w:sz w:val="22"/>
          <w:szCs w:val="22"/>
        </w:rPr>
        <w:t xml:space="preserve">that will be </w:t>
      </w:r>
      <w:r w:rsidRPr="00FE522F">
        <w:rPr>
          <w:rFonts w:ascii="Arial" w:hAnsi="Arial" w:cs="Arial"/>
          <w:sz w:val="22"/>
          <w:szCs w:val="22"/>
        </w:rPr>
        <w:t xml:space="preserve">sufficient for </w:t>
      </w:r>
      <w:r w:rsidR="000C08AD">
        <w:rPr>
          <w:rFonts w:ascii="Arial" w:hAnsi="Arial" w:cs="Arial"/>
          <w:sz w:val="22"/>
          <w:szCs w:val="22"/>
        </w:rPr>
        <w:t>departments and the Legislative Assembly and Parliamentary Service</w:t>
      </w:r>
      <w:r w:rsidR="000C08AD" w:rsidRPr="00FE522F">
        <w:rPr>
          <w:rFonts w:ascii="Arial" w:hAnsi="Arial" w:cs="Arial"/>
          <w:sz w:val="22"/>
          <w:szCs w:val="22"/>
        </w:rPr>
        <w:t xml:space="preserve"> </w:t>
      </w:r>
      <w:r w:rsidRPr="00FE522F">
        <w:rPr>
          <w:rFonts w:ascii="Arial" w:hAnsi="Arial" w:cs="Arial"/>
          <w:sz w:val="22"/>
          <w:szCs w:val="22"/>
        </w:rPr>
        <w:t>to continue the</w:t>
      </w:r>
      <w:r w:rsidR="000C08AD">
        <w:rPr>
          <w:rFonts w:ascii="Arial" w:hAnsi="Arial" w:cs="Arial"/>
          <w:sz w:val="22"/>
          <w:szCs w:val="22"/>
        </w:rPr>
        <w:t>ir</w:t>
      </w:r>
      <w:r w:rsidRPr="00FE522F">
        <w:rPr>
          <w:rFonts w:ascii="Arial" w:hAnsi="Arial" w:cs="Arial"/>
          <w:sz w:val="22"/>
          <w:szCs w:val="22"/>
        </w:rPr>
        <w:t xml:space="preserve"> ordinary operations </w:t>
      </w:r>
      <w:r>
        <w:rPr>
          <w:rFonts w:ascii="Arial" w:hAnsi="Arial" w:cs="Arial"/>
          <w:sz w:val="22"/>
          <w:szCs w:val="22"/>
        </w:rPr>
        <w:t xml:space="preserve">until the </w:t>
      </w:r>
      <w:r w:rsidR="000C08AD">
        <w:rPr>
          <w:rFonts w:ascii="Arial" w:hAnsi="Arial" w:cs="Arial"/>
          <w:sz w:val="22"/>
          <w:szCs w:val="22"/>
        </w:rPr>
        <w:t>A</w:t>
      </w:r>
      <w:r>
        <w:rPr>
          <w:rFonts w:ascii="Arial" w:hAnsi="Arial" w:cs="Arial"/>
          <w:sz w:val="22"/>
          <w:szCs w:val="22"/>
        </w:rPr>
        <w:t xml:space="preserve">nnual Appropriation Bills for the full 2020-21 </w:t>
      </w:r>
      <w:r w:rsidR="000C08AD">
        <w:rPr>
          <w:rFonts w:ascii="Arial" w:hAnsi="Arial" w:cs="Arial"/>
          <w:sz w:val="22"/>
          <w:szCs w:val="22"/>
        </w:rPr>
        <w:t xml:space="preserve">financial year </w:t>
      </w:r>
      <w:r>
        <w:rPr>
          <w:rFonts w:ascii="Arial" w:hAnsi="Arial" w:cs="Arial"/>
          <w:sz w:val="22"/>
          <w:szCs w:val="22"/>
        </w:rPr>
        <w:t>are passed.</w:t>
      </w:r>
    </w:p>
    <w:p w14:paraId="12272297" w14:textId="077B9979" w:rsidR="00682118" w:rsidRPr="00CE6FBA" w:rsidRDefault="00682118" w:rsidP="003C06AD">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the introduction of the Appropriation Bill 2020 and Appropriation (Parliament) Bill 2020 into the Legislative Assembly.</w:t>
      </w:r>
    </w:p>
    <w:p w14:paraId="38BC1EBB" w14:textId="2BBB5A66" w:rsidR="00682118" w:rsidRPr="00C07656" w:rsidRDefault="00682118" w:rsidP="003C06AD">
      <w:pPr>
        <w:numPr>
          <w:ilvl w:val="0"/>
          <w:numId w:val="1"/>
        </w:numPr>
        <w:tabs>
          <w:tab w:val="clear" w:pos="720"/>
          <w:tab w:val="num" w:pos="360"/>
        </w:tabs>
        <w:spacing w:before="360"/>
        <w:ind w:left="357" w:hanging="357"/>
        <w:jc w:val="both"/>
        <w:rPr>
          <w:rFonts w:ascii="Arial" w:hAnsi="Arial" w:cs="Arial"/>
          <w:sz w:val="22"/>
          <w:szCs w:val="22"/>
        </w:rPr>
      </w:pPr>
      <w:r w:rsidRPr="00986BDE">
        <w:rPr>
          <w:rFonts w:ascii="Arial" w:hAnsi="Arial" w:cs="Arial"/>
          <w:i/>
          <w:iCs/>
          <w:sz w:val="22"/>
          <w:szCs w:val="22"/>
          <w:u w:val="single"/>
        </w:rPr>
        <w:t>Attachments</w:t>
      </w:r>
      <w:r w:rsidR="00986BDE">
        <w:rPr>
          <w:rFonts w:ascii="Arial" w:hAnsi="Arial" w:cs="Arial"/>
          <w:sz w:val="22"/>
          <w:szCs w:val="22"/>
        </w:rPr>
        <w:t>:</w:t>
      </w:r>
    </w:p>
    <w:p w14:paraId="23F3CBB2" w14:textId="34C3316A" w:rsidR="00682118" w:rsidRDefault="00204962" w:rsidP="00986BDE">
      <w:pPr>
        <w:numPr>
          <w:ilvl w:val="0"/>
          <w:numId w:val="2"/>
        </w:numPr>
        <w:spacing w:before="120"/>
        <w:ind w:left="811"/>
        <w:jc w:val="both"/>
        <w:rPr>
          <w:rFonts w:ascii="Arial" w:hAnsi="Arial" w:cs="Arial"/>
          <w:sz w:val="22"/>
          <w:szCs w:val="22"/>
        </w:rPr>
      </w:pPr>
      <w:hyperlink r:id="rId11" w:history="1">
        <w:r w:rsidR="00682118" w:rsidRPr="003032A6">
          <w:rPr>
            <w:rStyle w:val="Hyperlink"/>
            <w:rFonts w:ascii="Arial" w:hAnsi="Arial" w:cs="Arial"/>
            <w:sz w:val="22"/>
            <w:szCs w:val="22"/>
          </w:rPr>
          <w:t>Appropriation Bill 2020</w:t>
        </w:r>
      </w:hyperlink>
    </w:p>
    <w:p w14:paraId="5ADA3B63" w14:textId="4C0EFF79" w:rsidR="00682118" w:rsidRDefault="00204962" w:rsidP="00986BDE">
      <w:pPr>
        <w:numPr>
          <w:ilvl w:val="0"/>
          <w:numId w:val="2"/>
        </w:numPr>
        <w:spacing w:before="120"/>
        <w:ind w:left="811"/>
        <w:jc w:val="both"/>
        <w:rPr>
          <w:rFonts w:ascii="Arial" w:hAnsi="Arial" w:cs="Arial"/>
          <w:sz w:val="22"/>
          <w:szCs w:val="22"/>
        </w:rPr>
      </w:pPr>
      <w:hyperlink r:id="rId12" w:history="1">
        <w:r w:rsidR="00682118" w:rsidRPr="003032A6">
          <w:rPr>
            <w:rStyle w:val="Hyperlink"/>
            <w:rFonts w:ascii="Arial" w:hAnsi="Arial" w:cs="Arial"/>
            <w:sz w:val="22"/>
            <w:szCs w:val="22"/>
          </w:rPr>
          <w:t>Explanatory Notes – Appropriation Bill 2020</w:t>
        </w:r>
      </w:hyperlink>
    </w:p>
    <w:p w14:paraId="5220FA34" w14:textId="1E66B5AD" w:rsidR="00CB5359" w:rsidRDefault="00204962" w:rsidP="00986BDE">
      <w:pPr>
        <w:numPr>
          <w:ilvl w:val="0"/>
          <w:numId w:val="2"/>
        </w:numPr>
        <w:spacing w:before="120"/>
        <w:ind w:left="811"/>
        <w:jc w:val="both"/>
        <w:rPr>
          <w:rFonts w:ascii="Arial" w:hAnsi="Arial" w:cs="Arial"/>
          <w:sz w:val="22"/>
          <w:szCs w:val="22"/>
        </w:rPr>
      </w:pPr>
      <w:hyperlink r:id="rId13" w:history="1">
        <w:r w:rsidR="00CB5359" w:rsidRPr="003032A6">
          <w:rPr>
            <w:rStyle w:val="Hyperlink"/>
            <w:rFonts w:ascii="Arial" w:hAnsi="Arial" w:cs="Arial"/>
            <w:sz w:val="22"/>
            <w:szCs w:val="22"/>
          </w:rPr>
          <w:t>Statement of Compatibility – Appropriation Bill 2020</w:t>
        </w:r>
      </w:hyperlink>
    </w:p>
    <w:p w14:paraId="01252900" w14:textId="64A7F4F9" w:rsidR="00682118" w:rsidRDefault="00204962" w:rsidP="00986BDE">
      <w:pPr>
        <w:numPr>
          <w:ilvl w:val="0"/>
          <w:numId w:val="2"/>
        </w:numPr>
        <w:spacing w:before="120"/>
        <w:ind w:left="811"/>
        <w:jc w:val="both"/>
        <w:rPr>
          <w:rFonts w:ascii="Arial" w:hAnsi="Arial" w:cs="Arial"/>
          <w:sz w:val="22"/>
          <w:szCs w:val="22"/>
        </w:rPr>
      </w:pPr>
      <w:hyperlink r:id="rId14" w:history="1">
        <w:r w:rsidR="00682118" w:rsidRPr="003032A6">
          <w:rPr>
            <w:rStyle w:val="Hyperlink"/>
            <w:rFonts w:ascii="Arial" w:hAnsi="Arial" w:cs="Arial"/>
            <w:sz w:val="22"/>
            <w:szCs w:val="22"/>
          </w:rPr>
          <w:t>Appropriation (Parliament) Bill 2020</w:t>
        </w:r>
      </w:hyperlink>
    </w:p>
    <w:p w14:paraId="09A284EC" w14:textId="287B3D4F" w:rsidR="00682118" w:rsidRPr="00CB5359" w:rsidRDefault="00204962" w:rsidP="00986BDE">
      <w:pPr>
        <w:keepLines/>
        <w:numPr>
          <w:ilvl w:val="0"/>
          <w:numId w:val="2"/>
        </w:numPr>
        <w:spacing w:before="120"/>
        <w:ind w:left="811"/>
        <w:jc w:val="both"/>
      </w:pPr>
      <w:hyperlink r:id="rId15" w:history="1">
        <w:r w:rsidR="00682118" w:rsidRPr="003032A6">
          <w:rPr>
            <w:rStyle w:val="Hyperlink"/>
            <w:rFonts w:ascii="Arial" w:hAnsi="Arial" w:cs="Arial"/>
            <w:sz w:val="22"/>
            <w:szCs w:val="22"/>
          </w:rPr>
          <w:t>Explanatory Notes – Appropriation (Parliament) Bill 2020</w:t>
        </w:r>
      </w:hyperlink>
    </w:p>
    <w:p w14:paraId="1D27B82B" w14:textId="42BB6814" w:rsidR="00732E22" w:rsidRPr="00682118" w:rsidRDefault="00204962" w:rsidP="00986BDE">
      <w:pPr>
        <w:keepLines/>
        <w:numPr>
          <w:ilvl w:val="0"/>
          <w:numId w:val="2"/>
        </w:numPr>
        <w:spacing w:before="120"/>
        <w:ind w:left="811"/>
        <w:jc w:val="both"/>
      </w:pPr>
      <w:hyperlink r:id="rId16" w:history="1">
        <w:r w:rsidR="00CB5359" w:rsidRPr="003032A6">
          <w:rPr>
            <w:rStyle w:val="Hyperlink"/>
            <w:rFonts w:ascii="Arial" w:hAnsi="Arial" w:cs="Arial"/>
            <w:sz w:val="22"/>
            <w:szCs w:val="22"/>
          </w:rPr>
          <w:t>Statement of Compatibility – Appropriation (Parliament) Bill 2020</w:t>
        </w:r>
      </w:hyperlink>
    </w:p>
    <w:sectPr w:rsidR="00732E22" w:rsidRPr="00682118" w:rsidSect="00986BDE">
      <w:headerReference w:type="first" r:id="rId1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DF47" w14:textId="77777777" w:rsidR="007B7ACA" w:rsidRDefault="007B7ACA" w:rsidP="00D6589B">
      <w:r>
        <w:separator/>
      </w:r>
    </w:p>
  </w:endnote>
  <w:endnote w:type="continuationSeparator" w:id="0">
    <w:p w14:paraId="62244E12" w14:textId="77777777" w:rsidR="007B7ACA" w:rsidRDefault="007B7ACA"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BABE" w14:textId="77777777" w:rsidR="007B7ACA" w:rsidRDefault="007B7ACA" w:rsidP="00D6589B">
      <w:r>
        <w:separator/>
      </w:r>
    </w:p>
  </w:footnote>
  <w:footnote w:type="continuationSeparator" w:id="0">
    <w:p w14:paraId="01F74497" w14:textId="77777777" w:rsidR="007B7ACA" w:rsidRDefault="007B7ACA"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C204"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D840BEF" w14:textId="77777777" w:rsidR="00183845" w:rsidRPr="00682118"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DCAD305" w14:textId="5CE64D08" w:rsidR="00183845" w:rsidRPr="00682118"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682118">
      <w:rPr>
        <w:rFonts w:ascii="Arial" w:hAnsi="Arial" w:cs="Arial"/>
        <w:b/>
        <w:color w:val="auto"/>
        <w:sz w:val="22"/>
        <w:szCs w:val="22"/>
        <w:lang w:eastAsia="en-US"/>
      </w:rPr>
      <w:t xml:space="preserve">Cabinet – </w:t>
    </w:r>
    <w:r w:rsidR="008E4595">
      <w:rPr>
        <w:rFonts w:ascii="Arial" w:hAnsi="Arial" w:cs="Arial"/>
        <w:b/>
        <w:color w:val="auto"/>
        <w:sz w:val="22"/>
        <w:szCs w:val="22"/>
        <w:lang w:eastAsia="en-US"/>
      </w:rPr>
      <w:t>September</w:t>
    </w:r>
    <w:r w:rsidR="008E4595" w:rsidRPr="00682118">
      <w:rPr>
        <w:rFonts w:ascii="Arial" w:hAnsi="Arial" w:cs="Arial"/>
        <w:b/>
        <w:color w:val="auto"/>
        <w:sz w:val="22"/>
        <w:szCs w:val="22"/>
        <w:lang w:eastAsia="en-US"/>
      </w:rPr>
      <w:t xml:space="preserve"> </w:t>
    </w:r>
    <w:r w:rsidR="00682118" w:rsidRPr="00682118">
      <w:rPr>
        <w:rFonts w:ascii="Arial" w:hAnsi="Arial" w:cs="Arial"/>
        <w:b/>
        <w:color w:val="auto"/>
        <w:sz w:val="22"/>
        <w:szCs w:val="22"/>
        <w:lang w:eastAsia="en-US"/>
      </w:rPr>
      <w:t>2020</w:t>
    </w:r>
  </w:p>
  <w:p w14:paraId="690E691D" w14:textId="5FF4B1E8" w:rsidR="00183845" w:rsidRPr="00682118" w:rsidRDefault="00682118" w:rsidP="00183845">
    <w:pPr>
      <w:pStyle w:val="Header"/>
      <w:spacing w:before="120"/>
      <w:rPr>
        <w:rFonts w:ascii="Arial" w:hAnsi="Arial" w:cs="Arial"/>
        <w:b/>
        <w:color w:val="auto"/>
        <w:sz w:val="22"/>
        <w:szCs w:val="22"/>
        <w:u w:val="single"/>
      </w:rPr>
    </w:pPr>
    <w:r>
      <w:rPr>
        <w:rFonts w:ascii="Arial" w:hAnsi="Arial" w:cs="Arial"/>
        <w:b/>
        <w:color w:val="auto"/>
        <w:sz w:val="22"/>
        <w:szCs w:val="22"/>
        <w:u w:val="single"/>
      </w:rPr>
      <w:t>Appropriation Bill 2020 and Appropriation (Parliament) Bill 2020</w:t>
    </w:r>
  </w:p>
  <w:p w14:paraId="68E378F1" w14:textId="1D4AB19C" w:rsidR="007D773C" w:rsidRPr="007D773C" w:rsidRDefault="00AC6E68" w:rsidP="00183845">
    <w:pPr>
      <w:pStyle w:val="Header"/>
      <w:spacing w:before="120"/>
      <w:jc w:val="both"/>
      <w:rPr>
        <w:rFonts w:ascii="Arial" w:hAnsi="Arial" w:cs="Arial"/>
        <w:b/>
        <w:sz w:val="22"/>
        <w:szCs w:val="22"/>
        <w:u w:val="single"/>
      </w:rPr>
    </w:pPr>
    <w:r>
      <w:rPr>
        <w:rFonts w:ascii="Arial" w:hAnsi="Arial" w:cs="Arial"/>
        <w:b/>
        <w:sz w:val="22"/>
        <w:szCs w:val="22"/>
        <w:u w:val="single"/>
      </w:rPr>
      <w:t>Treasurer</w:t>
    </w:r>
    <w:r w:rsidR="00663133">
      <w:rPr>
        <w:rFonts w:ascii="Arial" w:hAnsi="Arial" w:cs="Arial"/>
        <w:b/>
        <w:sz w:val="22"/>
        <w:szCs w:val="22"/>
        <w:u w:val="single"/>
      </w:rPr>
      <w:t xml:space="preserve">, </w:t>
    </w:r>
    <w:r w:rsidR="007D773C" w:rsidRPr="007D773C">
      <w:rPr>
        <w:rFonts w:ascii="Arial" w:hAnsi="Arial" w:cs="Arial"/>
        <w:b/>
        <w:sz w:val="22"/>
        <w:szCs w:val="22"/>
        <w:u w:val="single"/>
      </w:rPr>
      <w:t xml:space="preserve">Minister for </w:t>
    </w:r>
    <w:r w:rsidR="00663133">
      <w:rPr>
        <w:rFonts w:ascii="Arial" w:hAnsi="Arial" w:cs="Arial"/>
        <w:b/>
        <w:sz w:val="22"/>
        <w:szCs w:val="22"/>
        <w:u w:val="single"/>
      </w:rPr>
      <w:t>Infrastructure and Planning</w:t>
    </w:r>
  </w:p>
  <w:p w14:paraId="79A3959B" w14:textId="77777777" w:rsidR="00183845" w:rsidRDefault="00183845" w:rsidP="00183845">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16cid:durableId="1065955555">
    <w:abstractNumId w:val="2"/>
  </w:num>
  <w:num w:numId="2" w16cid:durableId="542131083">
    <w:abstractNumId w:val="1"/>
  </w:num>
  <w:num w:numId="3" w16cid:durableId="1902517312">
    <w:abstractNumId w:val="0"/>
  </w:num>
  <w:num w:numId="4" w16cid:durableId="5816411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6EC"/>
    <w:rsid w:val="00027AE8"/>
    <w:rsid w:val="000547E5"/>
    <w:rsid w:val="00080F8F"/>
    <w:rsid w:val="00081486"/>
    <w:rsid w:val="00086AFE"/>
    <w:rsid w:val="000C08AD"/>
    <w:rsid w:val="0010384C"/>
    <w:rsid w:val="00174117"/>
    <w:rsid w:val="00183845"/>
    <w:rsid w:val="00204962"/>
    <w:rsid w:val="00214B0B"/>
    <w:rsid w:val="002F7C1B"/>
    <w:rsid w:val="003032A6"/>
    <w:rsid w:val="00356DF6"/>
    <w:rsid w:val="003804B0"/>
    <w:rsid w:val="00396F0D"/>
    <w:rsid w:val="003B7ACB"/>
    <w:rsid w:val="003C06AD"/>
    <w:rsid w:val="00501C66"/>
    <w:rsid w:val="00550873"/>
    <w:rsid w:val="0059564F"/>
    <w:rsid w:val="00663133"/>
    <w:rsid w:val="00682118"/>
    <w:rsid w:val="007265D0"/>
    <w:rsid w:val="00732E22"/>
    <w:rsid w:val="007372BD"/>
    <w:rsid w:val="00741C20"/>
    <w:rsid w:val="00766D06"/>
    <w:rsid w:val="007B7ACA"/>
    <w:rsid w:val="007D67A5"/>
    <w:rsid w:val="007D773C"/>
    <w:rsid w:val="0081772E"/>
    <w:rsid w:val="00845D71"/>
    <w:rsid w:val="008E4595"/>
    <w:rsid w:val="00904077"/>
    <w:rsid w:val="00937A4A"/>
    <w:rsid w:val="00945402"/>
    <w:rsid w:val="00986BDE"/>
    <w:rsid w:val="009B15D3"/>
    <w:rsid w:val="00A15F09"/>
    <w:rsid w:val="00A83563"/>
    <w:rsid w:val="00A91B2B"/>
    <w:rsid w:val="00AC6E68"/>
    <w:rsid w:val="00B351B6"/>
    <w:rsid w:val="00B54546"/>
    <w:rsid w:val="00B8629C"/>
    <w:rsid w:val="00C75E67"/>
    <w:rsid w:val="00C85DF6"/>
    <w:rsid w:val="00CB1501"/>
    <w:rsid w:val="00CB5359"/>
    <w:rsid w:val="00CD6F5E"/>
    <w:rsid w:val="00CD7A50"/>
    <w:rsid w:val="00CE72FE"/>
    <w:rsid w:val="00CF0D8A"/>
    <w:rsid w:val="00D13A7C"/>
    <w:rsid w:val="00D1740E"/>
    <w:rsid w:val="00D315D1"/>
    <w:rsid w:val="00D6589B"/>
    <w:rsid w:val="00D766EC"/>
    <w:rsid w:val="00DF18AC"/>
    <w:rsid w:val="00EA488B"/>
    <w:rsid w:val="00F13DBE"/>
    <w:rsid w:val="00F601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C8A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Revision">
    <w:name w:val="Revision"/>
    <w:hidden/>
    <w:uiPriority w:val="99"/>
    <w:semiHidden/>
    <w:rsid w:val="00986BDE"/>
    <w:rPr>
      <w:rFonts w:ascii="Times New Roman" w:eastAsia="Times New Roman" w:hAnsi="Times New Roman"/>
      <w:color w:val="000000"/>
      <w:sz w:val="24"/>
    </w:rPr>
  </w:style>
  <w:style w:type="character" w:styleId="Hyperlink">
    <w:name w:val="Hyperlink"/>
    <w:basedOn w:val="DefaultParagraphFont"/>
    <w:uiPriority w:val="99"/>
    <w:unhideWhenUsed/>
    <w:rsid w:val="003032A6"/>
    <w:rPr>
      <w:color w:val="0563C1" w:themeColor="hyperlink"/>
      <w:u w:val="single"/>
    </w:rPr>
  </w:style>
  <w:style w:type="character" w:styleId="UnresolvedMention">
    <w:name w:val="Unresolved Mention"/>
    <w:basedOn w:val="DefaultParagraphFont"/>
    <w:uiPriority w:val="99"/>
    <w:semiHidden/>
    <w:unhideWhenUsed/>
    <w:rsid w:val="003032A6"/>
    <w:rPr>
      <w:color w:val="605E5C"/>
      <w:shd w:val="clear" w:color="auto" w:fill="E1DFDD"/>
    </w:rPr>
  </w:style>
  <w:style w:type="character" w:styleId="FollowedHyperlink">
    <w:name w:val="FollowedHyperlink"/>
    <w:basedOn w:val="DefaultParagraphFont"/>
    <w:uiPriority w:val="99"/>
    <w:semiHidden/>
    <w:unhideWhenUsed/>
    <w:rsid w:val="003032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ttachments/ASoC.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AExNote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ttachments/APSoC.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ABill.PDF" TargetMode="External"/><Relationship Id="rId5" Type="http://schemas.openxmlformats.org/officeDocument/2006/relationships/numbering" Target="numbering.xml"/><Relationship Id="rId15" Type="http://schemas.openxmlformats.org/officeDocument/2006/relationships/hyperlink" Target="Attachments/APExNote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ttachments/APBil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63e311de-a790-43ff-be63-577c26c7507c" xsi:nil="true"/>
    <lcf76f155ced4ddcb4097134ff3c332f xmlns="b8ed82f2-f7bd-423c-8698-5e132afe924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F5882-94F1-4A57-A915-C93AEFB900AF}">
  <ds:schemaRefs>
    <ds:schemaRef ds:uri="http://schemas.microsoft.com/office/2006/metadata/longProperties"/>
  </ds:schemaRefs>
</ds:datastoreItem>
</file>

<file path=customXml/itemProps2.xml><?xml version="1.0" encoding="utf-8"?>
<ds:datastoreItem xmlns:ds="http://schemas.openxmlformats.org/officeDocument/2006/customXml" ds:itemID="{3F21298D-73FC-4BCD-B731-FB58BAC8028A}">
  <ds:schemaRefs>
    <ds:schemaRef ds:uri="b8ed82f2-f7bd-423c-8698-5e132afe9245"/>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63e311de-a790-43ff-be63-577c26c7507c"/>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3994CCE-C985-4173-87F9-5BE3EF5C5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C453BD-9819-443C-9161-D8D3A37D90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17</TotalTime>
  <Pages>1</Pages>
  <Words>322</Words>
  <Characters>1969</Characters>
  <Application>Microsoft Office Word</Application>
  <DocSecurity>0</DocSecurity>
  <Lines>30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Base>https://www.cabinet.qld.gov.au/documents/2020/Sep/AppropBills2020/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9</cp:revision>
  <cp:lastPrinted>2021-04-20T06:05:00Z</cp:lastPrinted>
  <dcterms:created xsi:type="dcterms:W3CDTF">2020-09-04T05:56:00Z</dcterms:created>
  <dcterms:modified xsi:type="dcterms:W3CDTF">2022-12-09T05:59:00Z</dcterms:modified>
  <cp:category>Financial_Administration,Legislation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-1271575835</vt:i4>
  </property>
  <property fmtid="{D5CDD505-2E9C-101B-9397-08002B2CF9AE}" pid="3" name="_NewReviewCycle">
    <vt:lpwstr/>
  </property>
  <property fmtid="{D5CDD505-2E9C-101B-9397-08002B2CF9AE}" pid="4" name="_ReviewingToolsShownOnce">
    <vt:lpwstr/>
  </property>
  <property fmtid="{D5CDD505-2E9C-101B-9397-08002B2CF9AE}" pid="5" name="_dlc_DocId">
    <vt:lpwstr>BUSNCLLO-64-14</vt:lpwstr>
  </property>
  <property fmtid="{D5CDD505-2E9C-101B-9397-08002B2CF9AE}" pid="6" name="_dlc_DocIdItemGuid">
    <vt:lpwstr>21080b3d-128b-4ba9-8d72-05546b55bd43</vt:lpwstr>
  </property>
  <property fmtid="{D5CDD505-2E9C-101B-9397-08002B2CF9AE}" pid="7" name="_dlc_DocIdUrl">
    <vt:lpwstr>https://nexus.treasury.qld.gov.au/business/cabinet-services-56/cab-sub/_layouts/DocIdRedir.aspx?ID=BUSNCLLO-64-14, BUSNCLLO-64-14</vt:lpwstr>
  </property>
  <property fmtid="{D5CDD505-2E9C-101B-9397-08002B2CF9AE}" pid="8" name="RecordPoint_WorkflowType">
    <vt:lpwstr>ActiveSubmitStub</vt:lpwstr>
  </property>
  <property fmtid="{D5CDD505-2E9C-101B-9397-08002B2CF9AE}" pid="9" name="RecordPoint_ActiveItemSiteId">
    <vt:lpwstr>{af87e0f8-faf5-4f69-bfbc-eaa3de8a0820}</vt:lpwstr>
  </property>
  <property fmtid="{D5CDD505-2E9C-101B-9397-08002B2CF9AE}" pid="10" name="RecordPoint_ActiveItemListId">
    <vt:lpwstr>{ac6b86bc-0eee-4313-b4e3-15dc69801913}</vt:lpwstr>
  </property>
  <property fmtid="{D5CDD505-2E9C-101B-9397-08002B2CF9AE}" pid="11" name="RecordPoint_ActiveItemUniqueId">
    <vt:lpwstr>{94439f4e-eaca-45af-a313-8d9004cdc7df}</vt:lpwstr>
  </property>
  <property fmtid="{D5CDD505-2E9C-101B-9397-08002B2CF9AE}" pid="12" name="RecordPoint_ActiveItemWebId">
    <vt:lpwstr>{87a6b88f-503e-4c2f-9190-c5dbda5856b8}</vt:lpwstr>
  </property>
  <property fmtid="{D5CDD505-2E9C-101B-9397-08002B2CF9AE}" pid="13" name="RecordPoint_SubmissionCompleted">
    <vt:lpwstr>2020-11-25T12:50:49.8515570+10:00</vt:lpwstr>
  </property>
  <property fmtid="{D5CDD505-2E9C-101B-9397-08002B2CF9AE}" pid="14" name="RecordPoint_RecordNumberSubmitted">
    <vt:lpwstr>R0001877104</vt:lpwstr>
  </property>
  <property fmtid="{D5CDD505-2E9C-101B-9397-08002B2CF9AE}" pid="15" name="Conversation">
    <vt:lpwstr/>
  </property>
  <property fmtid="{D5CDD505-2E9C-101B-9397-08002B2CF9AE}" pid="16" name="To-Address">
    <vt:lpwstr/>
  </property>
  <property fmtid="{D5CDD505-2E9C-101B-9397-08002B2CF9AE}" pid="17" name="Bcc-Type">
    <vt:lpwstr/>
  </property>
  <property fmtid="{D5CDD505-2E9C-101B-9397-08002B2CF9AE}" pid="18" name="From-Address">
    <vt:lpwstr/>
  </property>
  <property fmtid="{D5CDD505-2E9C-101B-9397-08002B2CF9AE}" pid="19" name="From-Type">
    <vt:lpwstr/>
  </property>
  <property fmtid="{D5CDD505-2E9C-101B-9397-08002B2CF9AE}" pid="20" name="Bcc">
    <vt:lpwstr/>
  </property>
  <property fmtid="{D5CDD505-2E9C-101B-9397-08002B2CF9AE}" pid="21" name="Signed By">
    <vt:lpwstr/>
  </property>
  <property fmtid="{D5CDD505-2E9C-101B-9397-08002B2CF9AE}" pid="22" name="To-Type">
    <vt:lpwstr/>
  </property>
  <property fmtid="{D5CDD505-2E9C-101B-9397-08002B2CF9AE}" pid="23" name="Bcc-Address">
    <vt:lpwstr/>
  </property>
  <property fmtid="{D5CDD505-2E9C-101B-9397-08002B2CF9AE}" pid="24" name="Cc-Address">
    <vt:lpwstr/>
  </property>
  <property fmtid="{D5CDD505-2E9C-101B-9397-08002B2CF9AE}" pid="25" name="Cc">
    <vt:lpwstr/>
  </property>
  <property fmtid="{D5CDD505-2E9C-101B-9397-08002B2CF9AE}" pid="26" name="Cc-Type">
    <vt:lpwstr/>
  </property>
  <property fmtid="{D5CDD505-2E9C-101B-9397-08002B2CF9AE}" pid="27" name="To">
    <vt:lpwstr/>
  </property>
  <property fmtid="{D5CDD505-2E9C-101B-9397-08002B2CF9AE}" pid="28" name="From1">
    <vt:lpwstr/>
  </property>
  <property fmtid="{D5CDD505-2E9C-101B-9397-08002B2CF9AE}" pid="29" name="display_urn:schemas-microsoft-com:office:office#Editor">
    <vt:lpwstr>Rosemary Holley</vt:lpwstr>
  </property>
  <property fmtid="{D5CDD505-2E9C-101B-9397-08002B2CF9AE}" pid="30" name="display_urn:schemas-microsoft-com:office:office#Author">
    <vt:lpwstr>Rosemary Holley</vt:lpwstr>
  </property>
  <property fmtid="{D5CDD505-2E9C-101B-9397-08002B2CF9AE}" pid="31" name="RecordPoint_SubmissionDate">
    <vt:lpwstr/>
  </property>
  <property fmtid="{D5CDD505-2E9C-101B-9397-08002B2CF9AE}" pid="32" name="RecordPoint_RecordFormat">
    <vt:lpwstr/>
  </property>
  <property fmtid="{D5CDD505-2E9C-101B-9397-08002B2CF9AE}" pid="33" name="RecordPoint_ActiveItemMoved">
    <vt:lpwstr/>
  </property>
  <property fmtid="{D5CDD505-2E9C-101B-9397-08002B2CF9AE}" pid="34" name="MSIP_Label_5b083577-197b-450c-831d-654cf3f56dc2_Enabled">
    <vt:lpwstr>true</vt:lpwstr>
  </property>
  <property fmtid="{D5CDD505-2E9C-101B-9397-08002B2CF9AE}" pid="35" name="MSIP_Label_5b083577-197b-450c-831d-654cf3f56dc2_SetDate">
    <vt:lpwstr>2020-05-12T00:48:20Z</vt:lpwstr>
  </property>
  <property fmtid="{D5CDD505-2E9C-101B-9397-08002B2CF9AE}" pid="36" name="MSIP_Label_5b083577-197b-450c-831d-654cf3f56dc2_Method">
    <vt:lpwstr>Standard</vt:lpwstr>
  </property>
  <property fmtid="{D5CDD505-2E9C-101B-9397-08002B2CF9AE}" pid="37" name="MSIP_Label_5b083577-197b-450c-831d-654cf3f56dc2_Name">
    <vt:lpwstr>OFFICIAL</vt:lpwstr>
  </property>
  <property fmtid="{D5CDD505-2E9C-101B-9397-08002B2CF9AE}" pid="38" name="MSIP_Label_5b083577-197b-450c-831d-654cf3f56dc2_SiteId">
    <vt:lpwstr>823bfb03-da26-4cbf-a7d6-f02dbfdf182e</vt:lpwstr>
  </property>
  <property fmtid="{D5CDD505-2E9C-101B-9397-08002B2CF9AE}" pid="39" name="MSIP_Label_5b083577-197b-450c-831d-654cf3f56dc2_ActionId">
    <vt:lpwstr>5bbf9a58-7fc4-40d1-b84c-000004cd51eb</vt:lpwstr>
  </property>
  <property fmtid="{D5CDD505-2E9C-101B-9397-08002B2CF9AE}" pid="40" name="MSIP_Label_5b083577-197b-450c-831d-654cf3f56dc2_ContentBits">
    <vt:lpwstr>0</vt:lpwstr>
  </property>
  <property fmtid="{D5CDD505-2E9C-101B-9397-08002B2CF9AE}" pid="41" name="ContentTypeId">
    <vt:lpwstr>0x010100781568B1C4394FA28C28FD40A55844C000017350A93E8F6544BC03EC4E98C95A580057ACD46E43BAB14582749730D21DDE9A</vt:lpwstr>
  </property>
  <property fmtid="{D5CDD505-2E9C-101B-9397-08002B2CF9AE}" pid="42" name="_docset_NoMedatataSyncRequired">
    <vt:lpwstr>False</vt:lpwstr>
  </property>
  <property fmtid="{D5CDD505-2E9C-101B-9397-08002B2CF9AE}" pid="43" name="CLLOItemType">
    <vt:lpwstr>34;#Proactive Release|8bbb8a7e-7bf2-4491-95d9-c928604ebc48</vt:lpwstr>
  </property>
  <property fmtid="{D5CDD505-2E9C-101B-9397-08002B2CF9AE}" pid="44" name="QTBusinessOwner">
    <vt:lpwstr>4;#CLLO ＆ Ministerial Srvs|b859c25e-1652-4c10-95bf-24848b43173e</vt:lpwstr>
  </property>
  <property fmtid="{D5CDD505-2E9C-101B-9397-08002B2CF9AE}" pid="45" name="QTSecurityClassification">
    <vt:lpwstr>5;#PROTECTED|be8699ff-9764-4826-89d9-8284c1631fcb</vt:lpwstr>
  </property>
  <property fmtid="{D5CDD505-2E9C-101B-9397-08002B2CF9AE}" pid="46" name="QTRetain">
    <vt:lpwstr>104;#Record|2584089d-4b41-46ae-ad46-8a9fb08e05f7</vt:lpwstr>
  </property>
  <property fmtid="{D5CDD505-2E9C-101B-9397-08002B2CF9AE}" pid="47" name="QTActivity">
    <vt:lpwstr>111;#Advice|bf78706c-8141-41e0-a3d3-86bc3f1fe099</vt:lpwstr>
  </property>
  <property fmtid="{D5CDD505-2E9C-101B-9397-08002B2CF9AE}" pid="48" name="CabNet">
    <vt:lpwstr>CAB-56-1870</vt:lpwstr>
  </property>
  <property fmtid="{D5CDD505-2E9C-101B-9397-08002B2CF9AE}" pid="49" name="MediaServiceImageTags">
    <vt:lpwstr/>
  </property>
  <property fmtid="{D5CDD505-2E9C-101B-9397-08002B2CF9AE}" pid="50" name="MSIP_Label_282828d4-d65e-4c38-b4f3-1feba3142871_Enabled">
    <vt:lpwstr>true</vt:lpwstr>
  </property>
  <property fmtid="{D5CDD505-2E9C-101B-9397-08002B2CF9AE}" pid="51" name="MSIP_Label_282828d4-d65e-4c38-b4f3-1feba3142871_SetDate">
    <vt:lpwstr>2022-12-09T05:59:02Z</vt:lpwstr>
  </property>
  <property fmtid="{D5CDD505-2E9C-101B-9397-08002B2CF9AE}" pid="52" name="MSIP_Label_282828d4-d65e-4c38-b4f3-1feba3142871_Method">
    <vt:lpwstr>Standard</vt:lpwstr>
  </property>
  <property fmtid="{D5CDD505-2E9C-101B-9397-08002B2CF9AE}" pid="53" name="MSIP_Label_282828d4-d65e-4c38-b4f3-1feba3142871_Name">
    <vt:lpwstr>OFFICIAL</vt:lpwstr>
  </property>
  <property fmtid="{D5CDD505-2E9C-101B-9397-08002B2CF9AE}" pid="54" name="MSIP_Label_282828d4-d65e-4c38-b4f3-1feba3142871_SiteId">
    <vt:lpwstr>51778d2a-a6ab-4c76-97dc-782782d65046</vt:lpwstr>
  </property>
  <property fmtid="{D5CDD505-2E9C-101B-9397-08002B2CF9AE}" pid="55" name="MSIP_Label_282828d4-d65e-4c38-b4f3-1feba3142871_ActionId">
    <vt:lpwstr>be3a55af-7c7a-41ed-a651-b8825a1cc128</vt:lpwstr>
  </property>
  <property fmtid="{D5CDD505-2E9C-101B-9397-08002B2CF9AE}" pid="56" name="MSIP_Label_282828d4-d65e-4c38-b4f3-1feba3142871_ContentBits">
    <vt:lpwstr>0</vt:lpwstr>
  </property>
</Properties>
</file>